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493" w:line="242" w:lineRule="exact"/>
        <w:ind w:left="2088"/>
        <w:textAlignment w:val="baseline"/>
        <w:rPr>
          <w:rStyle w:val="CharacterStyle1"/>
          <w:rFonts w:ascii="Verdana" w:hAnsi="Verdana" w:cs="Verdana"/>
          <w:b/>
          <w:bCs/>
          <w:spacing w:val="-1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-1"/>
          <w:sz w:val="21"/>
          <w:szCs w:val="21"/>
        </w:rPr>
        <w:t>RESOLUCION No. TAT-2394-2014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510" w:line="253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TRIBUNAL ADMINISTRATIVO DE TRANSPORTE. </w:t>
      </w:r>
      <w:r>
        <w:rPr>
          <w:rStyle w:val="CharacterStyle1"/>
          <w:rFonts w:ascii="Verdana" w:hAnsi="Verdana" w:cs="Verdana"/>
          <w:sz w:val="21"/>
          <w:szCs w:val="21"/>
        </w:rPr>
        <w:t xml:space="preserve">San </w:t>
      </w:r>
      <w:r w:rsidR="008100E2">
        <w:rPr>
          <w:rStyle w:val="CharacterStyle1"/>
          <w:rFonts w:ascii="Verdana" w:hAnsi="Verdana" w:cs="Verdana"/>
          <w:sz w:val="21"/>
          <w:szCs w:val="21"/>
        </w:rPr>
        <w:t>José</w:t>
      </w:r>
      <w:r>
        <w:rPr>
          <w:rStyle w:val="CharacterStyle1"/>
          <w:rFonts w:ascii="Verdana" w:hAnsi="Verdana" w:cs="Verdana"/>
          <w:sz w:val="21"/>
          <w:szCs w:val="21"/>
        </w:rPr>
        <w:t>, a las diez horas siete minutos del veinticinco de noviembre de dos mil catorce.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49" w:line="253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Recurso de Revocatoria, </w:t>
      </w:r>
      <w:r>
        <w:rPr>
          <w:rStyle w:val="CharacterStyle1"/>
          <w:rFonts w:ascii="Verdana" w:hAnsi="Verdana" w:cs="Verdana"/>
          <w:sz w:val="21"/>
          <w:szCs w:val="21"/>
        </w:rPr>
        <w:t xml:space="preserve">interpuesto por el </w:t>
      </w:r>
      <w:r w:rsidR="008100E2">
        <w:rPr>
          <w:rStyle w:val="CharacterStyle1"/>
          <w:rFonts w:ascii="Verdana" w:hAnsi="Verdana" w:cs="Verdana"/>
          <w:sz w:val="21"/>
          <w:szCs w:val="21"/>
        </w:rPr>
        <w:t>señor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 w:rsidRPr="008100E2">
        <w:rPr>
          <w:rStyle w:val="CharacterStyle1"/>
          <w:rFonts w:ascii="Verdana" w:hAnsi="Verdana" w:cs="Verdana"/>
          <w:b/>
          <w:sz w:val="21"/>
          <w:szCs w:val="21"/>
        </w:rPr>
        <w:t>R</w:t>
      </w:r>
      <w:r w:rsidR="008100E2" w:rsidRPr="008100E2">
        <w:rPr>
          <w:rStyle w:val="CharacterStyle1"/>
          <w:rFonts w:ascii="Verdana" w:hAnsi="Verdana" w:cs="Verdana"/>
          <w:b/>
          <w:sz w:val="21"/>
          <w:szCs w:val="21"/>
        </w:rPr>
        <w:t>.M.C.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 xml:space="preserve">, </w:t>
      </w:r>
      <w:r>
        <w:rPr>
          <w:rStyle w:val="CharacterStyle1"/>
          <w:rFonts w:ascii="Verdana" w:hAnsi="Verdana" w:cs="Verdana"/>
          <w:sz w:val="21"/>
          <w:szCs w:val="21"/>
        </w:rPr>
        <w:t>c</w:t>
      </w:r>
      <w:r w:rsidR="008100E2">
        <w:rPr>
          <w:rStyle w:val="CharacterStyle1"/>
          <w:rFonts w:ascii="Verdana" w:hAnsi="Verdana" w:cs="Verdana"/>
          <w:sz w:val="21"/>
          <w:szCs w:val="21"/>
        </w:rPr>
        <w:t xml:space="preserve">édula de identidad </w:t>
      </w:r>
      <w:proofErr w:type="gramStart"/>
      <w:r w:rsidR="008100E2">
        <w:rPr>
          <w:rStyle w:val="CharacterStyle1"/>
          <w:rFonts w:ascii="Verdana" w:hAnsi="Verdana" w:cs="Verdana"/>
          <w:sz w:val="21"/>
          <w:szCs w:val="21"/>
        </w:rPr>
        <w:t>nú</w:t>
      </w:r>
      <w:r>
        <w:rPr>
          <w:rStyle w:val="CharacterStyle1"/>
          <w:rFonts w:ascii="Verdana" w:hAnsi="Verdana" w:cs="Verdana"/>
          <w:sz w:val="21"/>
          <w:szCs w:val="21"/>
        </w:rPr>
        <w:t xml:space="preserve">mero </w:t>
      </w:r>
      <w:r w:rsidR="008100E2">
        <w:rPr>
          <w:rStyle w:val="CharacterStyle1"/>
          <w:rFonts w:ascii="Verdana" w:hAnsi="Verdana" w:cs="Verdana"/>
          <w:sz w:val="21"/>
          <w:szCs w:val="21"/>
        </w:rPr>
        <w:t>…</w:t>
      </w:r>
      <w:proofErr w:type="gramEnd"/>
      <w:r>
        <w:rPr>
          <w:rStyle w:val="CharacterStyle1"/>
          <w:rFonts w:ascii="Verdana" w:hAnsi="Verdana" w:cs="Verdana"/>
          <w:sz w:val="21"/>
          <w:szCs w:val="21"/>
        </w:rPr>
        <w:t xml:space="preserve">, en su </w:t>
      </w:r>
      <w:r w:rsidR="008100E2">
        <w:rPr>
          <w:rStyle w:val="CharacterStyle1"/>
          <w:rFonts w:ascii="Verdana" w:hAnsi="Verdana" w:cs="Verdana"/>
          <w:sz w:val="21"/>
          <w:szCs w:val="21"/>
        </w:rPr>
        <w:t>condición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concesionario de una plac</w:t>
      </w:r>
      <w:r w:rsidR="008100E2">
        <w:rPr>
          <w:rStyle w:val="CharacterStyle1"/>
          <w:rFonts w:ascii="Verdana" w:hAnsi="Verdana" w:cs="Verdana"/>
          <w:sz w:val="21"/>
          <w:szCs w:val="21"/>
        </w:rPr>
        <w:t>a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taxi</w:t>
      </w:r>
      <w:r>
        <w:rPr>
          <w:rStyle w:val="CharacterStyle1"/>
          <w:rFonts w:ascii="Verdana" w:hAnsi="Verdana" w:cs="Verdana"/>
          <w:sz w:val="21"/>
          <w:szCs w:val="21"/>
        </w:rPr>
        <w:t xml:space="preserve">, en la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base especial del Aeropuerto Internacional Juan </w:t>
      </w:r>
      <w:r w:rsidR="008100E2">
        <w:rPr>
          <w:rStyle w:val="CharacterStyle1"/>
          <w:rFonts w:ascii="Verdana" w:hAnsi="Verdana" w:cs="Verdana"/>
          <w:b/>
          <w:bCs/>
          <w:sz w:val="21"/>
          <w:szCs w:val="21"/>
        </w:rPr>
        <w:t>Santamaría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, </w:t>
      </w:r>
      <w:r w:rsidR="008100E2">
        <w:rPr>
          <w:rStyle w:val="CharacterStyle1"/>
          <w:rFonts w:ascii="Verdana" w:hAnsi="Verdana" w:cs="Verdana"/>
          <w:sz w:val="21"/>
          <w:szCs w:val="21"/>
        </w:rPr>
        <w:t>contra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8100E2">
        <w:rPr>
          <w:rStyle w:val="CharacterStyle1"/>
          <w:rFonts w:ascii="Verdana" w:hAnsi="Verdana" w:cs="Verdana"/>
          <w:sz w:val="21"/>
          <w:szCs w:val="21"/>
        </w:rPr>
        <w:t>calificación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otorgada en el acto de </w:t>
      </w:r>
      <w:r w:rsidR="008100E2">
        <w:rPr>
          <w:rStyle w:val="CharacterStyle1"/>
          <w:rFonts w:ascii="Verdana" w:hAnsi="Verdana" w:cs="Verdana"/>
          <w:sz w:val="21"/>
          <w:szCs w:val="21"/>
        </w:rPr>
        <w:t>adjudicación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el </w:t>
      </w:r>
      <w:r w:rsidR="008100E2">
        <w:rPr>
          <w:rStyle w:val="CharacterStyle1"/>
          <w:rFonts w:ascii="Verdana" w:hAnsi="Verdana" w:cs="Verdana"/>
          <w:b/>
          <w:bCs/>
          <w:sz w:val="21"/>
          <w:szCs w:val="21"/>
        </w:rPr>
        <w:t>Artículo 7.1 de l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a </w:t>
      </w:r>
      <w:r w:rsidR="008100E2">
        <w:rPr>
          <w:rStyle w:val="CharacterStyle1"/>
          <w:rFonts w:ascii="Verdana" w:hAnsi="Verdana" w:cs="Verdana"/>
          <w:b/>
          <w:bCs/>
          <w:sz w:val="21"/>
          <w:szCs w:val="21"/>
        </w:rPr>
        <w:t>Sesión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Extraordinaria N. 02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softHyphen/>
        <w:t xml:space="preserve">2013 </w:t>
      </w:r>
      <w:r>
        <w:rPr>
          <w:rStyle w:val="CharacterStyle1"/>
          <w:rFonts w:ascii="Verdana" w:hAnsi="Verdana" w:cs="Verdana"/>
          <w:sz w:val="21"/>
          <w:szCs w:val="21"/>
        </w:rPr>
        <w:t xml:space="preserve">de 5 </w:t>
      </w:r>
      <w:r w:rsidR="008100E2">
        <w:rPr>
          <w:rStyle w:val="CharacterStyle1"/>
          <w:rFonts w:ascii="Verdana" w:hAnsi="Verdana" w:cs="Verdana"/>
          <w:sz w:val="21"/>
          <w:szCs w:val="21"/>
        </w:rPr>
        <w:t>de agosto de 2013, dictado por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>
        <w:rPr>
          <w:rStyle w:val="CharacterStyle1"/>
          <w:sz w:val="19"/>
          <w:szCs w:val="19"/>
        </w:rPr>
        <w:t>JUNTA DIRECTIVA DEL CONSEJO DE TRAN</w:t>
      </w:r>
      <w:r>
        <w:rPr>
          <w:rStyle w:val="CharacterStyle1"/>
          <w:sz w:val="19"/>
          <w:szCs w:val="19"/>
        </w:rPr>
        <w:t>SPORTE P</w:t>
      </w:r>
      <w:r w:rsidR="008100E2">
        <w:rPr>
          <w:rStyle w:val="CharacterStyle1"/>
          <w:sz w:val="19"/>
          <w:szCs w:val="19"/>
        </w:rPr>
        <w:t>Ú</w:t>
      </w:r>
      <w:r>
        <w:rPr>
          <w:rStyle w:val="CharacterStyle1"/>
          <w:sz w:val="19"/>
          <w:szCs w:val="19"/>
        </w:rPr>
        <w:t xml:space="preserve">BLICO.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El caso se tramita en Expediente Administrativo N. TAT-167-14.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57" w:line="242" w:lineRule="exact"/>
        <w:ind w:left="3168"/>
        <w:textAlignment w:val="baseline"/>
        <w:rPr>
          <w:rStyle w:val="CharacterStyle1"/>
          <w:rFonts w:ascii="Verdana" w:hAnsi="Verdana" w:cs="Verdana"/>
          <w:b/>
          <w:bCs/>
          <w:spacing w:val="-4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-4"/>
          <w:sz w:val="21"/>
          <w:szCs w:val="21"/>
        </w:rPr>
        <w:t>RESULTANDO: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515" w:line="253" w:lineRule="exact"/>
        <w:ind w:right="576"/>
        <w:jc w:val="both"/>
        <w:textAlignment w:val="baseline"/>
        <w:rPr>
          <w:rStyle w:val="CharacterStyle1"/>
          <w:i/>
          <w:iCs/>
          <w:spacing w:val="2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 xml:space="preserve">PRIMERO: </w:t>
      </w:r>
      <w:r>
        <w:rPr>
          <w:rStyle w:val="CharacterStyle1"/>
          <w:rFonts w:ascii="Verdana" w:hAnsi="Verdana" w:cs="Verdana"/>
          <w:spacing w:val="2"/>
          <w:sz w:val="21"/>
          <w:szCs w:val="21"/>
        </w:rPr>
        <w:t xml:space="preserve">La </w:t>
      </w:r>
      <w:r>
        <w:rPr>
          <w:rStyle w:val="CharacterStyle1"/>
          <w:spacing w:val="2"/>
          <w:sz w:val="19"/>
          <w:szCs w:val="19"/>
        </w:rPr>
        <w:t>JUNTA DIRECTIVA DEL CONSEJO DE TRANSPORTE P</w:t>
      </w:r>
      <w:r w:rsidR="008100E2">
        <w:rPr>
          <w:rStyle w:val="CharacterStyle1"/>
          <w:spacing w:val="2"/>
          <w:sz w:val="19"/>
          <w:szCs w:val="19"/>
        </w:rPr>
        <w:t>Ú</w:t>
      </w:r>
      <w:r>
        <w:rPr>
          <w:rStyle w:val="CharacterStyle1"/>
          <w:spacing w:val="2"/>
          <w:sz w:val="19"/>
          <w:szCs w:val="19"/>
        </w:rPr>
        <w:t xml:space="preserve">BLICO, </w:t>
      </w:r>
      <w:r>
        <w:rPr>
          <w:rStyle w:val="CharacterStyle1"/>
          <w:rFonts w:ascii="Verdana" w:hAnsi="Verdana" w:cs="Verdana"/>
          <w:spacing w:val="2"/>
          <w:sz w:val="21"/>
          <w:szCs w:val="21"/>
        </w:rPr>
        <w:t xml:space="preserve">mediante </w:t>
      </w:r>
      <w:r w:rsidR="008100E2"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>Artí</w:t>
      </w:r>
      <w:r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 xml:space="preserve">culo 7.1 de la </w:t>
      </w:r>
      <w:r w:rsidR="008100E2"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>Sesión</w:t>
      </w:r>
      <w:r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 xml:space="preserve"> Extraordinaria N. 02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 xml:space="preserve">2013 </w:t>
      </w:r>
      <w:r>
        <w:rPr>
          <w:rStyle w:val="CharacterStyle1"/>
          <w:rFonts w:ascii="Verdana" w:hAnsi="Verdana" w:cs="Verdana"/>
          <w:spacing w:val="2"/>
          <w:sz w:val="21"/>
          <w:szCs w:val="21"/>
        </w:rPr>
        <w:t>de 5 de agosto de 2013, adjudica una conc</w:t>
      </w:r>
      <w:r w:rsidR="008100E2">
        <w:rPr>
          <w:rStyle w:val="CharacterStyle1"/>
          <w:rFonts w:ascii="Verdana" w:hAnsi="Verdana" w:cs="Verdana"/>
          <w:spacing w:val="2"/>
          <w:sz w:val="21"/>
          <w:szCs w:val="21"/>
        </w:rPr>
        <w:t>esión de taxi en l</w:t>
      </w:r>
      <w:r>
        <w:rPr>
          <w:rStyle w:val="CharacterStyle1"/>
          <w:rFonts w:ascii="Verdana" w:hAnsi="Verdana" w:cs="Verdana"/>
          <w:spacing w:val="2"/>
          <w:sz w:val="21"/>
          <w:szCs w:val="21"/>
        </w:rPr>
        <w:t xml:space="preserve">a </w:t>
      </w:r>
      <w:r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 xml:space="preserve">base especial del Aeropuerto Internacional Juan </w:t>
      </w:r>
      <w:r w:rsidR="008100E2"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>Santamaría</w:t>
      </w:r>
      <w:r>
        <w:rPr>
          <w:rStyle w:val="CharacterStyle1"/>
          <w:rFonts w:ascii="Verdana" w:hAnsi="Verdana" w:cs="Verdana"/>
          <w:b/>
          <w:bCs/>
          <w:spacing w:val="2"/>
          <w:sz w:val="21"/>
          <w:szCs w:val="21"/>
        </w:rPr>
        <w:t xml:space="preserve">, </w:t>
      </w:r>
      <w:r>
        <w:rPr>
          <w:rStyle w:val="CharacterStyle1"/>
          <w:rFonts w:ascii="Verdana" w:hAnsi="Verdana" w:cs="Verdana"/>
          <w:spacing w:val="2"/>
          <w:sz w:val="21"/>
          <w:szCs w:val="21"/>
        </w:rPr>
        <w:t xml:space="preserve">al recurrente </w:t>
      </w:r>
      <w:r w:rsidR="008100E2">
        <w:rPr>
          <w:rStyle w:val="CharacterStyle1"/>
          <w:rFonts w:ascii="Verdana" w:hAnsi="Verdana" w:cs="Verdana"/>
          <w:spacing w:val="2"/>
          <w:sz w:val="21"/>
          <w:szCs w:val="21"/>
        </w:rPr>
        <w:t>otorgándole</w:t>
      </w:r>
      <w:r>
        <w:rPr>
          <w:rStyle w:val="CharacterStyle1"/>
          <w:rFonts w:ascii="Verdana" w:hAnsi="Verdana" w:cs="Verdana"/>
          <w:spacing w:val="2"/>
          <w:sz w:val="21"/>
          <w:szCs w:val="21"/>
        </w:rPr>
        <w:t xml:space="preserve"> una </w:t>
      </w:r>
      <w:r w:rsidR="008100E2">
        <w:rPr>
          <w:rStyle w:val="CharacterStyle1"/>
          <w:rFonts w:ascii="Verdana" w:hAnsi="Verdana" w:cs="Verdana"/>
          <w:spacing w:val="2"/>
          <w:sz w:val="21"/>
          <w:szCs w:val="21"/>
        </w:rPr>
        <w:t>calificación</w:t>
      </w:r>
      <w:r>
        <w:rPr>
          <w:rStyle w:val="CharacterStyle1"/>
          <w:rFonts w:ascii="Verdana" w:hAnsi="Verdana" w:cs="Verdana"/>
          <w:spacing w:val="2"/>
          <w:sz w:val="21"/>
          <w:szCs w:val="21"/>
        </w:rPr>
        <w:t xml:space="preserve"> de 62 puntos. </w:t>
      </w:r>
      <w:r>
        <w:rPr>
          <w:rStyle w:val="CharacterStyle1"/>
          <w:i/>
          <w:iCs/>
          <w:spacing w:val="2"/>
          <w:sz w:val="24"/>
          <w:szCs w:val="24"/>
        </w:rPr>
        <w:t>(</w:t>
      </w:r>
      <w:r w:rsidR="008100E2">
        <w:rPr>
          <w:rStyle w:val="CharacterStyle1"/>
          <w:i/>
          <w:iCs/>
          <w:spacing w:val="2"/>
          <w:sz w:val="24"/>
          <w:szCs w:val="24"/>
        </w:rPr>
        <w:t>Léanse</w:t>
      </w:r>
      <w:r>
        <w:rPr>
          <w:rStyle w:val="CharacterStyle1"/>
          <w:i/>
          <w:iCs/>
          <w:spacing w:val="2"/>
          <w:sz w:val="24"/>
          <w:szCs w:val="24"/>
        </w:rPr>
        <w:t xml:space="preserve"> folios del 77 al 94 del expediente administrativo)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350" w:line="253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SEGUNDO: </w:t>
      </w:r>
      <w:r>
        <w:rPr>
          <w:rStyle w:val="CharacterStyle1"/>
          <w:sz w:val="24"/>
          <w:szCs w:val="24"/>
        </w:rPr>
        <w:t xml:space="preserve">El </w:t>
      </w:r>
      <w:r w:rsidR="008100E2">
        <w:rPr>
          <w:rStyle w:val="CharacterStyle1"/>
          <w:sz w:val="24"/>
          <w:szCs w:val="24"/>
        </w:rPr>
        <w:t>señor</w:t>
      </w:r>
      <w:r>
        <w:rPr>
          <w:rStyle w:val="CharacterStyle1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R</w:t>
      </w:r>
      <w:r w:rsidR="008100E2">
        <w:rPr>
          <w:rStyle w:val="CharacterStyle1"/>
          <w:rFonts w:ascii="Verdana" w:hAnsi="Verdana" w:cs="Verdana"/>
          <w:b/>
          <w:bCs/>
          <w:sz w:val="21"/>
          <w:szCs w:val="21"/>
        </w:rPr>
        <w:t>.M.C.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, </w:t>
      </w:r>
      <w:r>
        <w:rPr>
          <w:rStyle w:val="CharacterStyle1"/>
          <w:rFonts w:ascii="Verdana" w:hAnsi="Verdana" w:cs="Verdana"/>
          <w:sz w:val="21"/>
          <w:szCs w:val="21"/>
        </w:rPr>
        <w:t>c</w:t>
      </w:r>
      <w:r w:rsidR="008100E2">
        <w:rPr>
          <w:rStyle w:val="CharacterStyle1"/>
          <w:rFonts w:ascii="Verdana" w:hAnsi="Verdana" w:cs="Verdana"/>
          <w:sz w:val="21"/>
          <w:szCs w:val="21"/>
        </w:rPr>
        <w:t>é</w:t>
      </w:r>
      <w:r>
        <w:rPr>
          <w:rStyle w:val="CharacterStyle1"/>
          <w:rFonts w:ascii="Verdana" w:hAnsi="Verdana" w:cs="Verdana"/>
          <w:sz w:val="21"/>
          <w:szCs w:val="21"/>
        </w:rPr>
        <w:t xml:space="preserve">dula de identidad </w:t>
      </w:r>
      <w:proofErr w:type="gramStart"/>
      <w:r>
        <w:rPr>
          <w:rStyle w:val="CharacterStyle1"/>
          <w:rFonts w:ascii="Verdana" w:hAnsi="Verdana" w:cs="Verdana"/>
          <w:sz w:val="21"/>
          <w:szCs w:val="21"/>
        </w:rPr>
        <w:t>n</w:t>
      </w:r>
      <w:r w:rsidR="008100E2">
        <w:rPr>
          <w:rStyle w:val="CharacterStyle1"/>
          <w:rFonts w:ascii="Verdana" w:hAnsi="Verdana" w:cs="Verdana"/>
          <w:sz w:val="21"/>
          <w:szCs w:val="21"/>
        </w:rPr>
        <w:t>úm</w:t>
      </w:r>
      <w:r>
        <w:rPr>
          <w:rStyle w:val="CharacterStyle1"/>
          <w:rFonts w:ascii="Verdana" w:hAnsi="Verdana" w:cs="Verdana"/>
          <w:sz w:val="21"/>
          <w:szCs w:val="21"/>
        </w:rPr>
        <w:t xml:space="preserve">ero </w:t>
      </w:r>
      <w:r w:rsidR="008100E2">
        <w:rPr>
          <w:rStyle w:val="CharacterStyle1"/>
          <w:rFonts w:ascii="Verdana" w:hAnsi="Verdana" w:cs="Verdana"/>
          <w:sz w:val="21"/>
          <w:szCs w:val="21"/>
        </w:rPr>
        <w:t>…</w:t>
      </w:r>
      <w:proofErr w:type="gramEnd"/>
      <w:r w:rsidR="008100E2">
        <w:rPr>
          <w:rStyle w:val="CharacterStyle1"/>
          <w:rFonts w:ascii="Verdana" w:hAnsi="Verdana" w:cs="Verdana"/>
          <w:sz w:val="21"/>
          <w:szCs w:val="21"/>
        </w:rPr>
        <w:t>,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sz w:val="21"/>
          <w:szCs w:val="21"/>
        </w:rPr>
        <w:t xml:space="preserve">presenta un escrito </w:t>
      </w:r>
      <w:r w:rsidR="008100E2">
        <w:rPr>
          <w:rStyle w:val="CharacterStyle1"/>
          <w:rFonts w:ascii="Verdana" w:hAnsi="Verdana" w:cs="Verdana"/>
          <w:sz w:val="21"/>
          <w:szCs w:val="21"/>
        </w:rPr>
        <w:t>ante el Consejo de Transporte Pú</w:t>
      </w:r>
      <w:r>
        <w:rPr>
          <w:rStyle w:val="CharacterStyle1"/>
          <w:rFonts w:ascii="Verdana" w:hAnsi="Verdana" w:cs="Verdana"/>
          <w:sz w:val="21"/>
          <w:szCs w:val="21"/>
        </w:rPr>
        <w:t xml:space="preserve">blico, en el que indica que solicita se revise su </w:t>
      </w:r>
      <w:r w:rsidR="008100E2">
        <w:rPr>
          <w:rStyle w:val="CharacterStyle1"/>
          <w:rFonts w:ascii="Verdana" w:hAnsi="Verdana" w:cs="Verdana"/>
          <w:sz w:val="21"/>
          <w:szCs w:val="21"/>
        </w:rPr>
        <w:t>calificación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ya que inicialmente se le di</w:t>
      </w:r>
      <w:r w:rsidR="008100E2">
        <w:rPr>
          <w:rStyle w:val="CharacterStyle1"/>
          <w:rFonts w:ascii="Verdana" w:hAnsi="Verdana" w:cs="Verdana"/>
          <w:sz w:val="21"/>
          <w:szCs w:val="21"/>
        </w:rPr>
        <w:t>ó</w:t>
      </w:r>
      <w:r>
        <w:rPr>
          <w:rStyle w:val="CharacterStyle1"/>
          <w:rFonts w:ascii="Verdana" w:hAnsi="Verdana" w:cs="Verdana"/>
          <w:sz w:val="21"/>
          <w:szCs w:val="21"/>
        </w:rPr>
        <w:t xml:space="preserve"> una </w:t>
      </w:r>
      <w:r w:rsidR="008100E2">
        <w:rPr>
          <w:rStyle w:val="CharacterStyle1"/>
          <w:rFonts w:ascii="Verdana" w:hAnsi="Verdana" w:cs="Verdana"/>
          <w:sz w:val="21"/>
          <w:szCs w:val="21"/>
        </w:rPr>
        <w:t>calificación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72 puntos y en el acto de </w:t>
      </w:r>
      <w:r w:rsidR="008100E2">
        <w:rPr>
          <w:rStyle w:val="CharacterStyle1"/>
          <w:rFonts w:ascii="Verdana" w:hAnsi="Verdana" w:cs="Verdana"/>
          <w:sz w:val="21"/>
          <w:szCs w:val="21"/>
        </w:rPr>
        <w:t>adjudicación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se le consig</w:t>
      </w:r>
      <w:r>
        <w:rPr>
          <w:rStyle w:val="CharacterStyle1"/>
          <w:rFonts w:ascii="Verdana" w:hAnsi="Verdana" w:cs="Verdana"/>
          <w:sz w:val="21"/>
          <w:szCs w:val="21"/>
        </w:rPr>
        <w:t xml:space="preserve">na una </w:t>
      </w:r>
      <w:r w:rsidR="008100E2">
        <w:rPr>
          <w:rStyle w:val="CharacterStyle1"/>
          <w:rFonts w:ascii="Verdana" w:hAnsi="Verdana" w:cs="Verdana"/>
          <w:sz w:val="21"/>
          <w:szCs w:val="21"/>
        </w:rPr>
        <w:t>calificación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62 puntos. (</w:t>
      </w:r>
      <w:r w:rsidR="008100E2">
        <w:rPr>
          <w:rStyle w:val="CharacterStyle1"/>
          <w:rFonts w:ascii="Verdana" w:hAnsi="Verdana" w:cs="Verdana"/>
          <w:sz w:val="21"/>
          <w:szCs w:val="21"/>
        </w:rPr>
        <w:t>Léase</w:t>
      </w:r>
      <w:r>
        <w:rPr>
          <w:rStyle w:val="CharacterStyle1"/>
          <w:rFonts w:ascii="Verdana" w:hAnsi="Verdana" w:cs="Verdana"/>
          <w:sz w:val="21"/>
          <w:szCs w:val="21"/>
        </w:rPr>
        <w:t xml:space="preserve"> folio 7 del expediente administrativo).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26" w:line="253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TERCERO: </w:t>
      </w:r>
      <w:r>
        <w:rPr>
          <w:rStyle w:val="CharacterStyle1"/>
          <w:rFonts w:ascii="Verdana" w:hAnsi="Verdana" w:cs="Verdana"/>
          <w:sz w:val="21"/>
          <w:szCs w:val="21"/>
        </w:rPr>
        <w:t xml:space="preserve">La Junta </w:t>
      </w:r>
      <w:r w:rsidR="008100E2">
        <w:rPr>
          <w:rStyle w:val="CharacterStyle1"/>
          <w:rFonts w:ascii="Verdana" w:hAnsi="Verdana" w:cs="Verdana"/>
          <w:sz w:val="21"/>
          <w:szCs w:val="21"/>
        </w:rPr>
        <w:t>Directiva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del Consejo de Transporte </w:t>
      </w:r>
      <w:r w:rsidR="008100E2">
        <w:rPr>
          <w:rStyle w:val="CharacterStyle1"/>
          <w:rFonts w:ascii="Verdana" w:hAnsi="Verdana" w:cs="Verdana"/>
          <w:sz w:val="21"/>
          <w:szCs w:val="21"/>
        </w:rPr>
        <w:t>Público, mediante acuerdo 6.9.10 de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8100E2">
        <w:rPr>
          <w:rStyle w:val="CharacterStyle1"/>
          <w:rFonts w:ascii="Verdana" w:hAnsi="Verdana" w:cs="Verdana"/>
          <w:sz w:val="21"/>
          <w:szCs w:val="21"/>
        </w:rPr>
        <w:t>Sesión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Ordinaria 49-2014, conoce</w:t>
      </w:r>
      <w:r w:rsidR="008100E2">
        <w:rPr>
          <w:rStyle w:val="CharacterStyle1"/>
          <w:rFonts w:ascii="Verdana" w:hAnsi="Verdana" w:cs="Verdana"/>
          <w:sz w:val="21"/>
          <w:szCs w:val="21"/>
        </w:rPr>
        <w:t xml:space="preserve"> el informe DAJ</w:t>
      </w:r>
      <w:r w:rsidR="008100E2">
        <w:rPr>
          <w:rStyle w:val="CharacterStyle1"/>
          <w:rFonts w:ascii="Verdana" w:hAnsi="Verdana" w:cs="Verdana"/>
          <w:sz w:val="21"/>
          <w:szCs w:val="21"/>
        </w:rPr>
        <w:softHyphen/>
        <w:t>2013-006583 de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8100E2">
        <w:rPr>
          <w:rStyle w:val="CharacterStyle1"/>
          <w:rFonts w:ascii="Verdana" w:hAnsi="Verdana" w:cs="Verdana"/>
          <w:sz w:val="21"/>
          <w:szCs w:val="21"/>
        </w:rPr>
        <w:t>Dirección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Asu</w:t>
      </w:r>
      <w:r>
        <w:rPr>
          <w:rStyle w:val="CharacterStyle1"/>
          <w:rFonts w:ascii="Verdana" w:hAnsi="Verdana" w:cs="Verdana"/>
          <w:sz w:val="21"/>
          <w:szCs w:val="21"/>
        </w:rPr>
        <w:t xml:space="preserve">ntos </w:t>
      </w:r>
      <w:r w:rsidR="008100E2">
        <w:rPr>
          <w:rStyle w:val="CharacterStyle1"/>
          <w:rFonts w:ascii="Verdana" w:hAnsi="Verdana" w:cs="Verdana"/>
          <w:sz w:val="21"/>
          <w:szCs w:val="21"/>
        </w:rPr>
        <w:t>Jurídicos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el cual acoge y resuelve Rechazar el recurso de Revocatoria y Nulidad concomi</w:t>
      </w:r>
      <w:r w:rsidR="008100E2">
        <w:rPr>
          <w:rStyle w:val="CharacterStyle1"/>
          <w:rFonts w:ascii="Verdana" w:hAnsi="Verdana" w:cs="Verdana"/>
          <w:sz w:val="21"/>
          <w:szCs w:val="21"/>
        </w:rPr>
        <w:t>tante contra el acuerdo 7.1 de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8100E2">
        <w:rPr>
          <w:rStyle w:val="CharacterStyle1"/>
          <w:rFonts w:ascii="Verdana" w:hAnsi="Verdana" w:cs="Verdana"/>
          <w:sz w:val="21"/>
          <w:szCs w:val="21"/>
        </w:rPr>
        <w:t>Sesión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Extraordinaria 02-2013 y elevar la </w:t>
      </w:r>
      <w:r w:rsidR="008100E2">
        <w:rPr>
          <w:rStyle w:val="CharacterStyle1"/>
          <w:rFonts w:ascii="Verdana" w:hAnsi="Verdana" w:cs="Verdana"/>
          <w:sz w:val="21"/>
          <w:szCs w:val="21"/>
        </w:rPr>
        <w:t>Apelación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al Tribunal Administrativo de Transporte. (</w:t>
      </w:r>
      <w:r w:rsidR="008100E2">
        <w:rPr>
          <w:rStyle w:val="CharacterStyle1"/>
          <w:rFonts w:ascii="Verdana" w:hAnsi="Verdana" w:cs="Verdana"/>
          <w:sz w:val="21"/>
          <w:szCs w:val="21"/>
        </w:rPr>
        <w:t>Léanse</w:t>
      </w:r>
      <w:r>
        <w:rPr>
          <w:rStyle w:val="CharacterStyle1"/>
          <w:rFonts w:ascii="Verdana" w:hAnsi="Verdana" w:cs="Verdana"/>
          <w:sz w:val="21"/>
          <w:szCs w:val="21"/>
        </w:rPr>
        <w:t xml:space="preserve"> folios del 1 al 4 del expedi</w:t>
      </w:r>
      <w:r>
        <w:rPr>
          <w:rStyle w:val="CharacterStyle1"/>
          <w:rFonts w:ascii="Verdana" w:hAnsi="Verdana" w:cs="Verdana"/>
          <w:sz w:val="21"/>
          <w:szCs w:val="21"/>
        </w:rPr>
        <w:t>ente administrativo).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62" w:line="253" w:lineRule="exact"/>
        <w:ind w:right="576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CUARTO: </w:t>
      </w:r>
      <w:r>
        <w:rPr>
          <w:rStyle w:val="CharacterStyle1"/>
          <w:rFonts w:ascii="Verdana" w:hAnsi="Verdana" w:cs="Verdana"/>
          <w:sz w:val="21"/>
          <w:szCs w:val="21"/>
        </w:rPr>
        <w:t>En los procedimientos seguidos se han observado las prescripciones legales.</w:t>
      </w:r>
    </w:p>
    <w:p w:rsidR="00000000" w:rsidRDefault="008100E2">
      <w:pPr>
        <w:pStyle w:val="Style1"/>
        <w:kinsoku w:val="0"/>
        <w:overflowPunct w:val="0"/>
        <w:autoSpaceDE/>
        <w:autoSpaceDN/>
        <w:adjustRightInd/>
        <w:spacing w:before="256" w:after="1267" w:line="253" w:lineRule="exact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>Redacta l</w:t>
      </w:r>
      <w:r w:rsidR="00CF15A1">
        <w:rPr>
          <w:rStyle w:val="CharacterStyle1"/>
          <w:rFonts w:ascii="Verdana" w:hAnsi="Verdana" w:cs="Verdana"/>
          <w:sz w:val="21"/>
          <w:szCs w:val="21"/>
        </w:rPr>
        <w:t xml:space="preserve">a Jueza </w:t>
      </w:r>
      <w:r>
        <w:rPr>
          <w:rStyle w:val="CharacterStyle1"/>
          <w:rFonts w:ascii="Verdana" w:hAnsi="Verdana" w:cs="Verdana"/>
          <w:sz w:val="21"/>
          <w:szCs w:val="21"/>
        </w:rPr>
        <w:t>Pérez</w:t>
      </w:r>
      <w:r w:rsidR="00CF15A1"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sz w:val="21"/>
          <w:szCs w:val="21"/>
        </w:rPr>
        <w:t>Peláez</w:t>
      </w:r>
      <w:r w:rsidR="00CF15A1">
        <w:rPr>
          <w:rStyle w:val="CharacterStyle1"/>
          <w:rFonts w:ascii="Verdana" w:hAnsi="Verdana" w:cs="Verdana"/>
          <w:sz w:val="21"/>
          <w:szCs w:val="21"/>
        </w:rPr>
        <w:t>.</w:t>
      </w:r>
    </w:p>
    <w:p w:rsidR="00000000" w:rsidRDefault="00CF15A1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93" w:h="15782"/>
          <w:pgMar w:top="779" w:right="1551" w:bottom="251" w:left="2102" w:header="720" w:footer="720" w:gutter="0"/>
          <w:cols w:space="720"/>
          <w:noEndnote/>
        </w:sectPr>
      </w:pPr>
    </w:p>
    <w:p w:rsidR="00000000" w:rsidRDefault="00CF15A1">
      <w:pPr>
        <w:pStyle w:val="Style1"/>
        <w:tabs>
          <w:tab w:val="left" w:pos="2592"/>
        </w:tabs>
        <w:kinsoku w:val="0"/>
        <w:overflowPunct w:val="0"/>
        <w:autoSpaceDE/>
        <w:autoSpaceDN/>
        <w:adjustRightInd/>
        <w:spacing w:line="218" w:lineRule="exact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sz w:val="19"/>
          <w:szCs w:val="19"/>
        </w:rPr>
        <w:lastRenderedPageBreak/>
        <w:tab/>
      </w:r>
    </w:p>
    <w:p w:rsidR="00000000" w:rsidRDefault="00CF15A1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type w:val="continuous"/>
          <w:pgSz w:w="12293" w:h="15782"/>
          <w:pgMar w:top="779" w:right="2002" w:bottom="251" w:left="7411" w:header="720" w:footer="720" w:gutter="0"/>
          <w:cols w:space="720"/>
          <w:noEndnote/>
        </w:sectPr>
      </w:pP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9" w:line="243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-2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-2"/>
          <w:sz w:val="21"/>
          <w:szCs w:val="21"/>
        </w:rPr>
        <w:lastRenderedPageBreak/>
        <w:t>CONSIDERANDO UNICO</w:t>
      </w:r>
    </w:p>
    <w:p w:rsidR="00000000" w:rsidRDefault="008100E2">
      <w:pPr>
        <w:pStyle w:val="Style1"/>
        <w:kinsoku w:val="0"/>
        <w:overflowPunct w:val="0"/>
        <w:autoSpaceDE/>
        <w:autoSpaceDN/>
        <w:adjustRightInd/>
        <w:spacing w:before="258" w:line="252" w:lineRule="exact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>Debe procederse al</w:t>
      </w:r>
      <w:r w:rsidR="00CF15A1">
        <w:rPr>
          <w:rStyle w:val="CharacterStyle1"/>
          <w:rFonts w:ascii="Verdana" w:hAnsi="Verdana" w:cs="Verdana"/>
          <w:sz w:val="21"/>
          <w:szCs w:val="21"/>
        </w:rPr>
        <w:t xml:space="preserve"> archivo del presente asun</w:t>
      </w:r>
      <w:r>
        <w:rPr>
          <w:rStyle w:val="CharacterStyle1"/>
          <w:rFonts w:ascii="Verdana" w:hAnsi="Verdana" w:cs="Verdana"/>
          <w:sz w:val="21"/>
          <w:szCs w:val="21"/>
        </w:rPr>
        <w:t>to, ya que el recurrente accionó</w:t>
      </w:r>
      <w:r w:rsidR="00CF15A1"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sz w:val="21"/>
          <w:szCs w:val="21"/>
        </w:rPr>
        <w:t>ú</w:t>
      </w:r>
      <w:r w:rsidR="00CF15A1">
        <w:rPr>
          <w:rStyle w:val="CharacterStyle1"/>
          <w:rFonts w:ascii="Verdana" w:hAnsi="Verdana" w:cs="Verdana"/>
          <w:sz w:val="21"/>
          <w:szCs w:val="21"/>
        </w:rPr>
        <w:t>nicamente ante el Consejo de Transporte P</w:t>
      </w:r>
      <w:r>
        <w:rPr>
          <w:rStyle w:val="CharacterStyle1"/>
          <w:rFonts w:ascii="Verdana" w:hAnsi="Verdana" w:cs="Verdana"/>
          <w:sz w:val="21"/>
          <w:szCs w:val="21"/>
        </w:rPr>
        <w:t>ú</w:t>
      </w:r>
      <w:r w:rsidR="00CF15A1">
        <w:rPr>
          <w:rStyle w:val="CharacterStyle1"/>
          <w:rFonts w:ascii="Verdana" w:hAnsi="Verdana" w:cs="Verdana"/>
          <w:sz w:val="21"/>
          <w:szCs w:val="21"/>
        </w:rPr>
        <w:t>blico y no ante el Tribunal Administrativo de Transporte, por lo que este se ve inhibido para conocer del asunto, pues no ha sido pedi</w:t>
      </w:r>
      <w:r w:rsidR="00CF15A1">
        <w:rPr>
          <w:rStyle w:val="CharacterStyle1"/>
          <w:rFonts w:ascii="Verdana" w:hAnsi="Verdana" w:cs="Verdana"/>
          <w:sz w:val="21"/>
          <w:szCs w:val="21"/>
        </w:rPr>
        <w:t xml:space="preserve">do </w:t>
      </w:r>
      <w:r>
        <w:rPr>
          <w:rStyle w:val="CharacterStyle1"/>
          <w:rFonts w:ascii="Verdana" w:hAnsi="Verdana" w:cs="Verdana"/>
          <w:sz w:val="21"/>
          <w:szCs w:val="21"/>
        </w:rPr>
        <w:t>así</w:t>
      </w:r>
      <w:r w:rsidR="00CF15A1">
        <w:rPr>
          <w:rStyle w:val="CharacterStyle1"/>
          <w:rFonts w:ascii="Verdana" w:hAnsi="Verdana" w:cs="Verdana"/>
          <w:sz w:val="21"/>
          <w:szCs w:val="21"/>
        </w:rPr>
        <w:t xml:space="preserve"> por el Administrado.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50" w:line="252" w:lineRule="exact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Si bien el </w:t>
      </w:r>
      <w:r w:rsidR="008100E2">
        <w:rPr>
          <w:rStyle w:val="CharacterStyle1"/>
          <w:rFonts w:ascii="Verdana" w:hAnsi="Verdana" w:cs="Verdana"/>
          <w:sz w:val="21"/>
          <w:szCs w:val="21"/>
        </w:rPr>
        <w:t>artículo 348 de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Ley General de la </w:t>
      </w:r>
      <w:r w:rsidR="008100E2">
        <w:rPr>
          <w:rStyle w:val="CharacterStyle1"/>
          <w:rFonts w:ascii="Verdana" w:hAnsi="Verdana" w:cs="Verdana"/>
          <w:sz w:val="21"/>
          <w:szCs w:val="21"/>
        </w:rPr>
        <w:t>Administración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Publica cobija el principio de informalismo, lo que quiere decir que el re</w:t>
      </w:r>
      <w:r w:rsidR="008100E2">
        <w:rPr>
          <w:rStyle w:val="CharacterStyle1"/>
          <w:rFonts w:ascii="Verdana" w:hAnsi="Verdana" w:cs="Verdana"/>
          <w:sz w:val="21"/>
          <w:szCs w:val="21"/>
        </w:rPr>
        <w:t>curso no debe tener una redacció</w:t>
      </w:r>
      <w:r>
        <w:rPr>
          <w:rStyle w:val="CharacterStyle1"/>
          <w:rFonts w:ascii="Verdana" w:hAnsi="Verdana" w:cs="Verdana"/>
          <w:sz w:val="21"/>
          <w:szCs w:val="21"/>
        </w:rPr>
        <w:t>n especial,</w:t>
      </w:r>
      <w:r w:rsidR="008100E2">
        <w:rPr>
          <w:rStyle w:val="CharacterStyle1"/>
          <w:rFonts w:ascii="Verdana" w:hAnsi="Verdana" w:cs="Verdana"/>
          <w:sz w:val="21"/>
          <w:szCs w:val="21"/>
        </w:rPr>
        <w:t xml:space="preserve"> sino que basta con inferir de é</w:t>
      </w:r>
      <w:r>
        <w:rPr>
          <w:rStyle w:val="CharacterStyle1"/>
          <w:rFonts w:ascii="Verdana" w:hAnsi="Verdana" w:cs="Verdana"/>
          <w:sz w:val="21"/>
          <w:szCs w:val="21"/>
        </w:rPr>
        <w:t xml:space="preserve">l </w:t>
      </w:r>
      <w:r w:rsidR="008100E2">
        <w:rPr>
          <w:rStyle w:val="CharacterStyle1"/>
          <w:rFonts w:ascii="Verdana" w:hAnsi="Verdana" w:cs="Verdana"/>
          <w:sz w:val="21"/>
          <w:szCs w:val="21"/>
        </w:rPr>
        <w:t>l</w:t>
      </w:r>
      <w:r>
        <w:rPr>
          <w:rStyle w:val="CharacterStyle1"/>
          <w:rFonts w:ascii="Verdana" w:hAnsi="Verdana" w:cs="Verdana"/>
          <w:sz w:val="21"/>
          <w:szCs w:val="21"/>
        </w:rPr>
        <w:t>a solicitud d</w:t>
      </w:r>
      <w:r>
        <w:rPr>
          <w:rStyle w:val="CharacterStyle1"/>
          <w:rFonts w:ascii="Verdana" w:hAnsi="Verdana" w:cs="Verdana"/>
          <w:sz w:val="21"/>
          <w:szCs w:val="21"/>
        </w:rPr>
        <w:t xml:space="preserve">e </w:t>
      </w:r>
      <w:r w:rsidR="008100E2">
        <w:rPr>
          <w:rStyle w:val="CharacterStyle1"/>
          <w:rFonts w:ascii="Verdana" w:hAnsi="Verdana" w:cs="Verdana"/>
          <w:sz w:val="21"/>
          <w:szCs w:val="21"/>
        </w:rPr>
        <w:t>revisión</w:t>
      </w:r>
      <w:r>
        <w:rPr>
          <w:rStyle w:val="CharacterStyle1"/>
          <w:rFonts w:ascii="Verdana" w:hAnsi="Verdana" w:cs="Verdana"/>
          <w:sz w:val="21"/>
          <w:szCs w:val="21"/>
        </w:rPr>
        <w:t>, no</w:t>
      </w:r>
      <w:r w:rsidR="008100E2">
        <w:rPr>
          <w:rStyle w:val="CharacterStyle1"/>
          <w:rFonts w:ascii="Verdana" w:hAnsi="Verdana" w:cs="Verdana"/>
          <w:sz w:val="21"/>
          <w:szCs w:val="21"/>
        </w:rPr>
        <w:t xml:space="preserve"> puede entenderse como lo hace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8100E2">
        <w:rPr>
          <w:rStyle w:val="CharacterStyle1"/>
          <w:rFonts w:ascii="Verdana" w:hAnsi="Verdana" w:cs="Verdana"/>
          <w:sz w:val="21"/>
          <w:szCs w:val="21"/>
        </w:rPr>
        <w:t>Dirección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Asuntos </w:t>
      </w:r>
      <w:r w:rsidR="008100E2">
        <w:rPr>
          <w:rStyle w:val="CharacterStyle1"/>
          <w:rFonts w:ascii="Verdana" w:hAnsi="Verdana" w:cs="Verdana"/>
          <w:sz w:val="21"/>
          <w:szCs w:val="21"/>
        </w:rPr>
        <w:t>Jurídicos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del Consejo en su informe DAJ-2013-006583 de 20 de diciembre de 2013, que el recurrente presenta la </w:t>
      </w:r>
      <w:r w:rsidR="008100E2">
        <w:rPr>
          <w:rStyle w:val="CharacterStyle1"/>
          <w:rFonts w:ascii="Verdana" w:hAnsi="Verdana" w:cs="Verdana"/>
          <w:sz w:val="21"/>
          <w:szCs w:val="21"/>
        </w:rPr>
        <w:t>Apelación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en subsidio.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516" w:line="252" w:lineRule="exact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De conformidad con el numeral 22 de La Ley de Transporte Remunerado de Personas en </w:t>
      </w:r>
      <w:r w:rsidR="008100E2">
        <w:rPr>
          <w:rStyle w:val="CharacterStyle1"/>
          <w:rFonts w:ascii="Verdana" w:hAnsi="Verdana" w:cs="Verdana"/>
          <w:sz w:val="21"/>
          <w:szCs w:val="21"/>
        </w:rPr>
        <w:t>Vehículos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en </w:t>
      </w:r>
      <w:r w:rsidR="008100E2">
        <w:rPr>
          <w:rStyle w:val="CharacterStyle1"/>
          <w:rFonts w:ascii="Verdana" w:hAnsi="Verdana" w:cs="Verdana"/>
          <w:sz w:val="21"/>
          <w:szCs w:val="21"/>
        </w:rPr>
        <w:t>l</w:t>
      </w:r>
      <w:r>
        <w:rPr>
          <w:rStyle w:val="CharacterStyle1"/>
          <w:rFonts w:ascii="Verdana" w:hAnsi="Verdana" w:cs="Verdana"/>
          <w:sz w:val="21"/>
          <w:szCs w:val="21"/>
        </w:rPr>
        <w:t>a Modalidad de Taxi, N. 7969 del 22 de diciembre de 1999, el Tribunal es competente: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68" w:line="225" w:lineRule="exact"/>
        <w:ind w:left="360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</w:rPr>
      </w:pPr>
      <w:r>
        <w:rPr>
          <w:rStyle w:val="CharacterStyle1"/>
          <w:rFonts w:ascii="Verdana" w:hAnsi="Verdana" w:cs="Verdana"/>
          <w:i/>
          <w:iCs/>
          <w:sz w:val="19"/>
          <w:szCs w:val="19"/>
        </w:rPr>
        <w:t>"ART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Í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>CULO 22.- Competencia del Tribunal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" w:line="225" w:lineRule="exact"/>
        <w:ind w:left="360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</w:rPr>
      </w:pP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El Tribunal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será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competente para l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>o siguiente:</w:t>
      </w:r>
    </w:p>
    <w:p w:rsidR="00000000" w:rsidRDefault="00CF15A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22" w:line="230" w:lineRule="exact"/>
        <w:ind w:right="360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</w:pP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Conocer y resolver, en sede administrativa, los recursos de </w:t>
      </w:r>
      <w:r w:rsidR="008100E2"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>apelación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 que se interpongan contra cualquier acto o </w:t>
      </w:r>
      <w:r w:rsidR="008100E2"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>resolución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 del Consejo.</w:t>
      </w:r>
    </w:p>
    <w:p w:rsidR="00000000" w:rsidRDefault="00CF15A1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6" w:line="225" w:lineRule="exact"/>
        <w:ind w:right="360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</w:rPr>
      </w:pP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Establecer, en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vía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administrativa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, las indemnizaciones que puedan originarse en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relación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con los d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>a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ñ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os producidos por violaciones de la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legislación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del transporte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público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>.</w:t>
      </w:r>
    </w:p>
    <w:p w:rsidR="00000000" w:rsidRDefault="00CF15A1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17" w:line="227" w:lineRule="exact"/>
        <w:ind w:right="360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</w:rPr>
      </w:pP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Las resoluciones del 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Tribunal 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no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tendrán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más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recursos y dar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án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, por agotada la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vía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administrativa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>."( el resaltado es nuestro)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40" w:line="270" w:lineRule="exact"/>
        <w:jc w:val="both"/>
        <w:textAlignment w:val="baseline"/>
        <w:rPr>
          <w:rStyle w:val="CharacterStyle1"/>
          <w:rFonts w:ascii="Verdana" w:hAnsi="Verdana" w:cs="Verdana"/>
          <w:spacing w:val="17"/>
          <w:sz w:val="21"/>
          <w:szCs w:val="21"/>
        </w:rPr>
      </w:pPr>
      <w:r>
        <w:rPr>
          <w:rStyle w:val="CharacterStyle1"/>
          <w:rFonts w:ascii="Verdana" w:hAnsi="Verdana" w:cs="Verdana"/>
          <w:spacing w:val="17"/>
          <w:sz w:val="21"/>
          <w:szCs w:val="21"/>
        </w:rPr>
        <w:t xml:space="preserve">Como se puede verificar de lo dicho, el </w:t>
      </w:r>
      <w:r w:rsidR="008100E2">
        <w:rPr>
          <w:rStyle w:val="CharacterStyle1"/>
          <w:rFonts w:ascii="Verdana" w:hAnsi="Verdana" w:cs="Verdana"/>
          <w:spacing w:val="17"/>
          <w:sz w:val="21"/>
          <w:szCs w:val="21"/>
        </w:rPr>
        <w:t>órgano de al</w:t>
      </w:r>
      <w:r>
        <w:rPr>
          <w:rStyle w:val="CharacterStyle1"/>
          <w:rFonts w:ascii="Verdana" w:hAnsi="Verdana" w:cs="Verdana"/>
          <w:spacing w:val="17"/>
          <w:sz w:val="21"/>
          <w:szCs w:val="21"/>
        </w:rPr>
        <w:t>zada</w:t>
      </w:r>
      <w:r w:rsidR="008100E2">
        <w:rPr>
          <w:rStyle w:val="CharacterStyle1"/>
          <w:rFonts w:ascii="Verdana" w:hAnsi="Verdana" w:cs="Verdana"/>
          <w:spacing w:val="17"/>
          <w:sz w:val="21"/>
          <w:szCs w:val="21"/>
        </w:rPr>
        <w:t xml:space="preserve"> tiene l</w:t>
      </w:r>
      <w:r>
        <w:rPr>
          <w:rStyle w:val="CharacterStyle1"/>
          <w:rFonts w:ascii="Verdana" w:hAnsi="Verdana" w:cs="Verdana"/>
          <w:spacing w:val="17"/>
          <w:sz w:val="21"/>
          <w:szCs w:val="21"/>
        </w:rPr>
        <w:t xml:space="preserve">a competencia para conocer de los recursos de </w:t>
      </w:r>
      <w:r w:rsidR="008100E2">
        <w:rPr>
          <w:rStyle w:val="CharacterStyle1"/>
          <w:rFonts w:ascii="Verdana" w:hAnsi="Verdana" w:cs="Verdana"/>
          <w:spacing w:val="17"/>
          <w:sz w:val="21"/>
          <w:szCs w:val="21"/>
        </w:rPr>
        <w:t>apelación</w:t>
      </w:r>
      <w:r>
        <w:rPr>
          <w:rStyle w:val="CharacterStyle1"/>
          <w:rFonts w:ascii="Verdana" w:hAnsi="Verdana" w:cs="Verdana"/>
          <w:spacing w:val="17"/>
          <w:sz w:val="21"/>
          <w:szCs w:val="21"/>
        </w:rPr>
        <w:t xml:space="preserve"> que se le presenten contra los ac</w:t>
      </w:r>
      <w:r w:rsidR="008100E2">
        <w:rPr>
          <w:rStyle w:val="CharacterStyle1"/>
          <w:rFonts w:ascii="Verdana" w:hAnsi="Verdana" w:cs="Verdana"/>
          <w:spacing w:val="17"/>
          <w:sz w:val="21"/>
          <w:szCs w:val="21"/>
        </w:rPr>
        <w:t>tos del Consejo de Transporte Pú</w:t>
      </w:r>
      <w:r>
        <w:rPr>
          <w:rStyle w:val="CharacterStyle1"/>
          <w:rFonts w:ascii="Verdana" w:hAnsi="Verdana" w:cs="Verdana"/>
          <w:spacing w:val="17"/>
          <w:sz w:val="21"/>
          <w:szCs w:val="21"/>
        </w:rPr>
        <w:t>blico, sin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line="270" w:lineRule="exact"/>
        <w:jc w:val="both"/>
        <w:textAlignment w:val="baseline"/>
        <w:rPr>
          <w:rStyle w:val="CharacterStyle1"/>
          <w:rFonts w:ascii="Verdana" w:hAnsi="Verdana" w:cs="Verdana"/>
          <w:spacing w:val="13"/>
          <w:sz w:val="21"/>
          <w:szCs w:val="21"/>
        </w:rPr>
      </w:pPr>
      <w:proofErr w:type="gramStart"/>
      <w:r>
        <w:rPr>
          <w:rStyle w:val="CharacterStyle1"/>
          <w:rFonts w:ascii="Verdana" w:hAnsi="Verdana" w:cs="Verdana"/>
          <w:spacing w:val="13"/>
          <w:sz w:val="21"/>
          <w:szCs w:val="21"/>
        </w:rPr>
        <w:t>embargo</w:t>
      </w:r>
      <w:proofErr w:type="gramEnd"/>
      <w:r>
        <w:rPr>
          <w:rStyle w:val="CharacterStyle1"/>
          <w:rFonts w:ascii="Verdana" w:hAnsi="Verdana" w:cs="Verdana"/>
          <w:spacing w:val="13"/>
          <w:sz w:val="21"/>
          <w:szCs w:val="21"/>
        </w:rPr>
        <w:t xml:space="preserve">, al revisar el recurso, en </w:t>
      </w:r>
      <w:r w:rsidR="008100E2">
        <w:rPr>
          <w:rStyle w:val="CharacterStyle1"/>
          <w:rFonts w:ascii="Verdana" w:hAnsi="Verdana" w:cs="Verdana"/>
          <w:spacing w:val="13"/>
          <w:sz w:val="21"/>
          <w:szCs w:val="21"/>
        </w:rPr>
        <w:t>ningún</w:t>
      </w:r>
      <w:r>
        <w:rPr>
          <w:rStyle w:val="CharacterStyle1"/>
          <w:rFonts w:ascii="Verdana" w:hAnsi="Verdana" w:cs="Verdana"/>
          <w:spacing w:val="13"/>
          <w:sz w:val="21"/>
          <w:szCs w:val="21"/>
        </w:rPr>
        <w:t xml:space="preserve"> momento el recurrente solicita que </w:t>
      </w:r>
      <w:proofErr w:type="spellStart"/>
      <w:r>
        <w:rPr>
          <w:rStyle w:val="CharacterStyle1"/>
          <w:rFonts w:ascii="Verdana" w:hAnsi="Verdana" w:cs="Verdana"/>
          <w:spacing w:val="13"/>
          <w:sz w:val="21"/>
          <w:szCs w:val="21"/>
        </w:rPr>
        <w:t>de</w:t>
      </w:r>
      <w:proofErr w:type="spellEnd"/>
      <w:r>
        <w:rPr>
          <w:rStyle w:val="CharacterStyle1"/>
          <w:rFonts w:ascii="Verdana" w:hAnsi="Verdana" w:cs="Verdana"/>
          <w:spacing w:val="13"/>
          <w:sz w:val="21"/>
          <w:szCs w:val="21"/>
        </w:rPr>
        <w:t xml:space="preserve"> declarase sin lugar en primera insta</w:t>
      </w:r>
      <w:r>
        <w:rPr>
          <w:rStyle w:val="CharacterStyle1"/>
          <w:rFonts w:ascii="Verdana" w:hAnsi="Verdana" w:cs="Verdana"/>
          <w:spacing w:val="13"/>
          <w:sz w:val="21"/>
          <w:szCs w:val="21"/>
        </w:rPr>
        <w:t xml:space="preserve">ncia sus pretensiones, se traslade el asunto a conocimiento del Tribunal, tal hecho inhibe a este colegiado de conocer el asunto en los </w:t>
      </w:r>
      <w:r w:rsidR="008100E2">
        <w:rPr>
          <w:rStyle w:val="CharacterStyle1"/>
          <w:rFonts w:ascii="Verdana" w:hAnsi="Verdana" w:cs="Verdana"/>
          <w:spacing w:val="13"/>
          <w:sz w:val="21"/>
          <w:szCs w:val="21"/>
        </w:rPr>
        <w:t>términos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21" w:line="262" w:lineRule="exact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proofErr w:type="gramStart"/>
      <w:r>
        <w:rPr>
          <w:rStyle w:val="CharacterStyle1"/>
          <w:rFonts w:ascii="Verdana" w:hAnsi="Verdana" w:cs="Verdana"/>
          <w:sz w:val="21"/>
          <w:szCs w:val="21"/>
        </w:rPr>
        <w:t>del</w:t>
      </w:r>
      <w:proofErr w:type="gramEnd"/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 w:rsidR="008100E2">
        <w:rPr>
          <w:rStyle w:val="CharacterStyle1"/>
          <w:rFonts w:ascii="Verdana" w:hAnsi="Verdana" w:cs="Verdana"/>
          <w:sz w:val="21"/>
          <w:szCs w:val="21"/>
        </w:rPr>
        <w:t>artículo 347 de la Ley General de l</w:t>
      </w:r>
      <w:r>
        <w:rPr>
          <w:rStyle w:val="CharacterStyle1"/>
          <w:rFonts w:ascii="Verdana" w:hAnsi="Verdana" w:cs="Verdana"/>
          <w:sz w:val="21"/>
          <w:szCs w:val="21"/>
        </w:rPr>
        <w:t xml:space="preserve">a </w:t>
      </w:r>
      <w:r w:rsidR="008100E2">
        <w:rPr>
          <w:rStyle w:val="CharacterStyle1"/>
          <w:rFonts w:ascii="Verdana" w:hAnsi="Verdana" w:cs="Verdana"/>
          <w:sz w:val="21"/>
          <w:szCs w:val="21"/>
        </w:rPr>
        <w:t>Administración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proofErr w:type="spellStart"/>
      <w:r>
        <w:rPr>
          <w:rStyle w:val="CharacterStyle1"/>
          <w:rFonts w:ascii="Verdana" w:hAnsi="Verdana" w:cs="Verdana"/>
          <w:sz w:val="21"/>
          <w:szCs w:val="21"/>
        </w:rPr>
        <w:t>Publica</w:t>
      </w:r>
      <w:proofErr w:type="spellEnd"/>
      <w:r>
        <w:rPr>
          <w:rStyle w:val="CharacterStyle1"/>
          <w:rFonts w:ascii="Verdana" w:hAnsi="Verdana" w:cs="Verdana"/>
          <w:sz w:val="21"/>
          <w:szCs w:val="21"/>
        </w:rPr>
        <w:t>, el cual dispone lo siguiente: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805" w:line="225" w:lineRule="exact"/>
        <w:ind w:left="504"/>
        <w:textAlignment w:val="baseline"/>
        <w:rPr>
          <w:rStyle w:val="CharacterStyle1"/>
          <w:rFonts w:ascii="Verdana" w:hAnsi="Verdana" w:cs="Verdana"/>
          <w:i/>
          <w:iCs/>
          <w:spacing w:val="-1"/>
          <w:sz w:val="19"/>
          <w:szCs w:val="19"/>
        </w:rPr>
      </w:pPr>
      <w:r>
        <w:rPr>
          <w:rStyle w:val="CharacterStyle1"/>
          <w:rFonts w:ascii="Verdana" w:hAnsi="Verdana" w:cs="Verdana"/>
          <w:i/>
          <w:iCs/>
          <w:spacing w:val="-1"/>
          <w:sz w:val="19"/>
          <w:szCs w:val="19"/>
        </w:rPr>
        <w:t>"Articulo 347.-</w:t>
      </w:r>
    </w:p>
    <w:p w:rsidR="00000000" w:rsidRDefault="00CF15A1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91" w:line="225" w:lineRule="exact"/>
        <w:ind w:right="576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</w:rPr>
      </w:pP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Los recursos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podrán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también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interponerse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haciéndolo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constar en el acta de la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notificación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 xml:space="preserve"> </w:t>
      </w:r>
      <w:r w:rsidR="008100E2">
        <w:rPr>
          <w:rStyle w:val="CharacterStyle1"/>
          <w:rFonts w:ascii="Verdana" w:hAnsi="Verdana" w:cs="Verdana"/>
          <w:i/>
          <w:iCs/>
          <w:sz w:val="19"/>
          <w:szCs w:val="19"/>
        </w:rPr>
        <w:t>respectivo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>.</w:t>
      </w:r>
    </w:p>
    <w:p w:rsidR="00000000" w:rsidRDefault="00CF15A1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9" w:line="230" w:lineRule="exact"/>
        <w:ind w:right="576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</w:pP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Es potestativo usar ambos recursos ordinarios o uno solo de ellos, pero </w:t>
      </w:r>
      <w:r w:rsidR="008100E2"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>será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 inadmisible el que se interponga pasados los </w:t>
      </w:r>
      <w:r w:rsidR="008100E2"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>términos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 fijados en el </w:t>
      </w:r>
      <w:r w:rsidR="008100E2"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>artículo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 anterior.</w:t>
      </w:r>
    </w:p>
    <w:p w:rsidR="00000000" w:rsidRDefault="00CF15A1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14" w:line="228" w:lineRule="exact"/>
        <w:ind w:right="576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</w:rPr>
      </w:pP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Si se interponen ambos recursos a la vez, se tramitara la </w:t>
      </w:r>
      <w:r w:rsidR="008100E2"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>apelación</w:t>
      </w:r>
      <w:r>
        <w:rPr>
          <w:rStyle w:val="CharacterStyle1"/>
          <w:rFonts w:ascii="Verdana" w:hAnsi="Verdana" w:cs="Verdana"/>
          <w:b/>
          <w:bCs/>
          <w:i/>
          <w:iCs/>
          <w:sz w:val="19"/>
          <w:szCs w:val="19"/>
        </w:rPr>
        <w:t xml:space="preserve"> una vez declarada sin lugar la revocatoria."(EI </w:t>
      </w:r>
      <w:r>
        <w:rPr>
          <w:rStyle w:val="CharacterStyle1"/>
          <w:rFonts w:ascii="Verdana" w:hAnsi="Verdana" w:cs="Verdana"/>
          <w:i/>
          <w:iCs/>
          <w:sz w:val="19"/>
          <w:szCs w:val="19"/>
        </w:rPr>
        <w:t>Resaltado es nuestro)</w:t>
      </w:r>
    </w:p>
    <w:p w:rsidR="00000000" w:rsidRDefault="00CF15A1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8" w:h="15763"/>
          <w:pgMar w:top="1260" w:right="2135" w:bottom="413" w:left="2093" w:header="720" w:footer="720" w:gutter="0"/>
          <w:cols w:space="720"/>
          <w:noEndnote/>
        </w:sectPr>
      </w:pP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17" w:line="253" w:lineRule="exact"/>
        <w:ind w:left="216" w:right="360"/>
        <w:jc w:val="both"/>
        <w:textAlignment w:val="baseline"/>
        <w:rPr>
          <w:rStyle w:val="CharacterStyle1"/>
          <w:rFonts w:ascii="Verdana" w:hAnsi="Verdana" w:cs="Verdana"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En </w:t>
      </w:r>
      <w:r w:rsidR="008100E2">
        <w:rPr>
          <w:rStyle w:val="CharacterStyle1"/>
          <w:rFonts w:ascii="Verdana" w:hAnsi="Verdana" w:cs="Verdana"/>
          <w:sz w:val="21"/>
          <w:szCs w:val="21"/>
        </w:rPr>
        <w:t>conclusión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el </w:t>
      </w:r>
      <w:r w:rsidR="008100E2">
        <w:rPr>
          <w:rStyle w:val="CharacterStyle1"/>
          <w:rFonts w:ascii="Verdana" w:hAnsi="Verdana" w:cs="Verdana"/>
          <w:sz w:val="21"/>
          <w:szCs w:val="21"/>
        </w:rPr>
        <w:t>señor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R</w:t>
      </w:r>
      <w:r w:rsidR="008100E2">
        <w:rPr>
          <w:rStyle w:val="CharacterStyle1"/>
          <w:rFonts w:ascii="Verdana" w:hAnsi="Verdana" w:cs="Verdana"/>
          <w:b/>
          <w:bCs/>
          <w:sz w:val="17"/>
          <w:szCs w:val="17"/>
        </w:rPr>
        <w:t>.M.C.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 xml:space="preserve"> </w:t>
      </w:r>
      <w:r w:rsidR="008100E2">
        <w:rPr>
          <w:rStyle w:val="CharacterStyle1"/>
          <w:rFonts w:ascii="Verdana" w:hAnsi="Verdana" w:cs="Verdana"/>
          <w:sz w:val="21"/>
          <w:szCs w:val="21"/>
        </w:rPr>
        <w:t>lo que presenta ún</w:t>
      </w:r>
      <w:r>
        <w:rPr>
          <w:rStyle w:val="CharacterStyle1"/>
          <w:rFonts w:ascii="Verdana" w:hAnsi="Verdana" w:cs="Verdana"/>
          <w:sz w:val="21"/>
          <w:szCs w:val="21"/>
        </w:rPr>
        <w:t>icamente es e</w:t>
      </w:r>
      <w:r>
        <w:rPr>
          <w:rStyle w:val="CharacterStyle1"/>
          <w:rFonts w:ascii="Verdana" w:hAnsi="Verdana" w:cs="Verdana"/>
          <w:sz w:val="21"/>
          <w:szCs w:val="21"/>
        </w:rPr>
        <w:t xml:space="preserve">l Recurso de Revocatoria </w:t>
      </w:r>
      <w:r w:rsidR="008100E2">
        <w:rPr>
          <w:rStyle w:val="CharacterStyle1"/>
          <w:rFonts w:ascii="Verdana" w:hAnsi="Verdana" w:cs="Verdana"/>
          <w:sz w:val="21"/>
          <w:szCs w:val="21"/>
        </w:rPr>
        <w:t>má</w:t>
      </w:r>
      <w:r>
        <w:rPr>
          <w:rStyle w:val="CharacterStyle1"/>
          <w:rFonts w:ascii="Verdana" w:hAnsi="Verdana" w:cs="Verdana"/>
          <w:sz w:val="21"/>
          <w:szCs w:val="21"/>
        </w:rPr>
        <w:t xml:space="preserve">s no el de </w:t>
      </w:r>
      <w:r w:rsidR="008100E2">
        <w:rPr>
          <w:rStyle w:val="CharacterStyle1"/>
          <w:rFonts w:ascii="Verdana" w:hAnsi="Verdana" w:cs="Verdana"/>
          <w:sz w:val="21"/>
          <w:szCs w:val="21"/>
        </w:rPr>
        <w:t>Apelación</w:t>
      </w:r>
      <w:r>
        <w:rPr>
          <w:rStyle w:val="CharacterStyle1"/>
          <w:rFonts w:ascii="Verdana" w:hAnsi="Verdana" w:cs="Verdana"/>
          <w:sz w:val="21"/>
          <w:szCs w:val="21"/>
        </w:rPr>
        <w:t>, por lo que el caso fue mal elevado por parte del Consejo de Transporte P</w:t>
      </w:r>
      <w:r w:rsidR="008100E2">
        <w:rPr>
          <w:rStyle w:val="CharacterStyle1"/>
          <w:rFonts w:ascii="Verdana" w:hAnsi="Verdana" w:cs="Verdana"/>
          <w:sz w:val="21"/>
          <w:szCs w:val="21"/>
        </w:rPr>
        <w:t>ú</w:t>
      </w:r>
      <w:r>
        <w:rPr>
          <w:rStyle w:val="CharacterStyle1"/>
          <w:rFonts w:ascii="Verdana" w:hAnsi="Verdana" w:cs="Verdana"/>
          <w:sz w:val="21"/>
          <w:szCs w:val="21"/>
        </w:rPr>
        <w:t>blico y por lo tanto debe ordenarse el archivo.</w:t>
      </w:r>
    </w:p>
    <w:p w:rsidR="00000000" w:rsidRDefault="00CF15A1">
      <w:pPr>
        <w:pStyle w:val="Style1"/>
        <w:kinsoku w:val="0"/>
        <w:overflowPunct w:val="0"/>
        <w:autoSpaceDE/>
        <w:autoSpaceDN/>
        <w:adjustRightInd/>
        <w:spacing w:before="511" w:line="243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-4"/>
          <w:sz w:val="21"/>
          <w:szCs w:val="21"/>
        </w:rPr>
      </w:pPr>
      <w:r>
        <w:rPr>
          <w:rStyle w:val="CharacterStyle1"/>
          <w:rFonts w:ascii="Verdana" w:hAnsi="Verdana" w:cs="Verdana"/>
          <w:b/>
          <w:bCs/>
          <w:spacing w:val="-4"/>
          <w:sz w:val="21"/>
          <w:szCs w:val="21"/>
        </w:rPr>
        <w:t>POR TANTO</w:t>
      </w:r>
    </w:p>
    <w:p w:rsidR="00000000" w:rsidRDefault="00CF15A1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65" w:line="253" w:lineRule="exact"/>
        <w:ind w:right="360"/>
        <w:jc w:val="both"/>
        <w:textAlignment w:val="baseline"/>
        <w:rPr>
          <w:rStyle w:val="CharacterStyle1"/>
          <w:sz w:val="19"/>
          <w:szCs w:val="19"/>
        </w:rPr>
      </w:pPr>
      <w:r>
        <w:rPr>
          <w:rStyle w:val="CharacterStyle1"/>
          <w:rFonts w:ascii="Verdana" w:hAnsi="Verdana" w:cs="Verdana"/>
          <w:sz w:val="21"/>
          <w:szCs w:val="21"/>
        </w:rPr>
        <w:t xml:space="preserve">Se ordena el archivo por mal elevado del Recurso de Revocatoria interpuesto por el </w:t>
      </w:r>
      <w:r w:rsidR="008100E2">
        <w:rPr>
          <w:rStyle w:val="CharacterStyle1"/>
          <w:rFonts w:ascii="Verdana" w:hAnsi="Verdana" w:cs="Verdana"/>
          <w:sz w:val="21"/>
          <w:szCs w:val="21"/>
        </w:rPr>
        <w:t>señor</w:t>
      </w:r>
      <w:r>
        <w:rPr>
          <w:rStyle w:val="CharacterStyle1"/>
          <w:rFonts w:ascii="Verdana" w:hAnsi="Verdana" w:cs="Verdana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R</w:t>
      </w:r>
      <w:r w:rsidR="008100E2">
        <w:rPr>
          <w:rStyle w:val="CharacterStyle1"/>
          <w:rFonts w:ascii="Verdana" w:hAnsi="Verdana" w:cs="Verdana"/>
          <w:b/>
          <w:bCs/>
          <w:sz w:val="17"/>
          <w:szCs w:val="17"/>
        </w:rPr>
        <w:t>.M.C.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 xml:space="preserve">, </w:t>
      </w:r>
      <w:r w:rsidR="008100E2">
        <w:rPr>
          <w:rStyle w:val="CharacterStyle1"/>
          <w:rFonts w:ascii="Verdana" w:hAnsi="Verdana" w:cs="Verdana"/>
          <w:sz w:val="21"/>
          <w:szCs w:val="21"/>
        </w:rPr>
        <w:t xml:space="preserve">cédula de identidad </w:t>
      </w:r>
      <w:proofErr w:type="gramStart"/>
      <w:r w:rsidR="008100E2">
        <w:rPr>
          <w:rStyle w:val="CharacterStyle1"/>
          <w:rFonts w:ascii="Verdana" w:hAnsi="Verdana" w:cs="Verdana"/>
          <w:sz w:val="21"/>
          <w:szCs w:val="21"/>
        </w:rPr>
        <w:t>nú</w:t>
      </w:r>
      <w:r>
        <w:rPr>
          <w:rStyle w:val="CharacterStyle1"/>
          <w:rFonts w:ascii="Verdana" w:hAnsi="Verdana" w:cs="Verdana"/>
          <w:sz w:val="21"/>
          <w:szCs w:val="21"/>
        </w:rPr>
        <w:t xml:space="preserve">mero </w:t>
      </w:r>
      <w:r w:rsidR="008100E2">
        <w:rPr>
          <w:rStyle w:val="CharacterStyle1"/>
          <w:rFonts w:ascii="Verdana" w:hAnsi="Verdana" w:cs="Verdana"/>
          <w:sz w:val="21"/>
          <w:szCs w:val="21"/>
        </w:rPr>
        <w:t>…</w:t>
      </w:r>
      <w:proofErr w:type="gramEnd"/>
      <w:r>
        <w:rPr>
          <w:rStyle w:val="CharacterStyle1"/>
          <w:rFonts w:ascii="Verdana" w:hAnsi="Verdana" w:cs="Verdana"/>
          <w:sz w:val="21"/>
          <w:szCs w:val="21"/>
        </w:rPr>
        <w:t xml:space="preserve">, en su </w:t>
      </w:r>
      <w:r w:rsidR="008100E2">
        <w:rPr>
          <w:rStyle w:val="CharacterStyle1"/>
          <w:rFonts w:ascii="Verdana" w:hAnsi="Verdana" w:cs="Verdana"/>
          <w:sz w:val="21"/>
          <w:szCs w:val="21"/>
        </w:rPr>
        <w:t>condición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</w:t>
      </w:r>
      <w:r w:rsidR="008100E2">
        <w:rPr>
          <w:rStyle w:val="CharacterStyle1"/>
          <w:rFonts w:ascii="Verdana" w:hAnsi="Verdana" w:cs="Verdana"/>
          <w:sz w:val="21"/>
          <w:szCs w:val="21"/>
        </w:rPr>
        <w:t>concesionario</w:t>
      </w:r>
      <w:r>
        <w:rPr>
          <w:rStyle w:val="CharacterStyle1"/>
          <w:rFonts w:ascii="Verdana" w:hAnsi="Verdana" w:cs="Verdana"/>
          <w:sz w:val="21"/>
          <w:szCs w:val="21"/>
        </w:rPr>
        <w:t xml:space="preserve"> de una place de taxi, en la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base especial del Aeropuerto Internacional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Juan </w:t>
      </w:r>
      <w:r w:rsidR="008100E2">
        <w:rPr>
          <w:rStyle w:val="CharacterStyle1"/>
          <w:rFonts w:ascii="Verdana" w:hAnsi="Verdana" w:cs="Verdana"/>
          <w:b/>
          <w:bCs/>
          <w:sz w:val="21"/>
          <w:szCs w:val="21"/>
        </w:rPr>
        <w:t>Santamaría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, </w:t>
      </w:r>
      <w:r>
        <w:rPr>
          <w:rStyle w:val="CharacterStyle1"/>
          <w:rFonts w:ascii="Verdana" w:hAnsi="Verdana" w:cs="Verdana"/>
          <w:sz w:val="21"/>
          <w:szCs w:val="21"/>
        </w:rPr>
        <w:t xml:space="preserve">contra la </w:t>
      </w:r>
      <w:r w:rsidR="008100E2">
        <w:rPr>
          <w:rStyle w:val="CharacterStyle1"/>
          <w:rFonts w:ascii="Verdana" w:hAnsi="Verdana" w:cs="Verdana"/>
          <w:sz w:val="21"/>
          <w:szCs w:val="21"/>
        </w:rPr>
        <w:t>calificación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otorgada en el acto de </w:t>
      </w:r>
      <w:r w:rsidR="008100E2">
        <w:rPr>
          <w:rStyle w:val="CharacterStyle1"/>
          <w:rFonts w:ascii="Verdana" w:hAnsi="Verdana" w:cs="Verdana"/>
          <w:sz w:val="21"/>
          <w:szCs w:val="21"/>
        </w:rPr>
        <w:t>adjudicación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el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Articulo 7.1 de la </w:t>
      </w:r>
      <w:r w:rsidR="008100E2">
        <w:rPr>
          <w:rStyle w:val="CharacterStyle1"/>
          <w:rFonts w:ascii="Verdana" w:hAnsi="Verdana" w:cs="Verdana"/>
          <w:b/>
          <w:bCs/>
          <w:sz w:val="21"/>
          <w:szCs w:val="21"/>
        </w:rPr>
        <w:t>Sesión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 Extraordinaria N. 02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-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 xml:space="preserve">2013 </w:t>
      </w:r>
      <w:r>
        <w:rPr>
          <w:rStyle w:val="CharacterStyle1"/>
          <w:rFonts w:ascii="Verdana" w:hAnsi="Verdana" w:cs="Verdana"/>
          <w:sz w:val="21"/>
          <w:szCs w:val="21"/>
        </w:rPr>
        <w:t xml:space="preserve">de 5 de agosto de 2013, dictado por la </w:t>
      </w:r>
      <w:r>
        <w:rPr>
          <w:rStyle w:val="CharacterStyle1"/>
          <w:sz w:val="19"/>
          <w:szCs w:val="19"/>
        </w:rPr>
        <w:t>JUNTA DIRECTIVA DEL CONSEJO DE TRANSPORTE PUBLICO.</w:t>
      </w:r>
    </w:p>
    <w:p w:rsidR="00000000" w:rsidRDefault="00CF15A1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43" w:after="383" w:line="253" w:lineRule="exact"/>
        <w:ind w:right="360"/>
        <w:jc w:val="both"/>
        <w:textAlignment w:val="baseline"/>
        <w:rPr>
          <w:rStyle w:val="CharacterStyle1"/>
          <w:rFonts w:ascii="Verdana" w:hAnsi="Verdana" w:cs="Verdana"/>
          <w:b/>
          <w:bCs/>
          <w:sz w:val="21"/>
          <w:szCs w:val="21"/>
        </w:rPr>
      </w:pPr>
      <w:r>
        <w:rPr>
          <w:rStyle w:val="CharacterStyle1"/>
          <w:rFonts w:ascii="Verdana" w:hAnsi="Verdana" w:cs="Verdana"/>
          <w:sz w:val="21"/>
          <w:szCs w:val="21"/>
        </w:rPr>
        <w:t>De conformidad c</w:t>
      </w:r>
      <w:r w:rsidR="008100E2">
        <w:rPr>
          <w:rStyle w:val="CharacterStyle1"/>
          <w:rFonts w:ascii="Verdana" w:hAnsi="Verdana" w:cs="Verdana"/>
          <w:sz w:val="21"/>
          <w:szCs w:val="21"/>
        </w:rPr>
        <w:t>o</w:t>
      </w:r>
      <w:r>
        <w:rPr>
          <w:rStyle w:val="CharacterStyle1"/>
          <w:rFonts w:ascii="Verdana" w:hAnsi="Verdana" w:cs="Verdana"/>
          <w:sz w:val="21"/>
          <w:szCs w:val="21"/>
        </w:rPr>
        <w:t xml:space="preserve">n el </w:t>
      </w:r>
      <w:r w:rsidR="008100E2">
        <w:rPr>
          <w:rStyle w:val="CharacterStyle1"/>
          <w:rFonts w:ascii="Verdana" w:hAnsi="Verdana" w:cs="Verdana"/>
          <w:sz w:val="21"/>
          <w:szCs w:val="21"/>
        </w:rPr>
        <w:t>artículo</w:t>
      </w:r>
      <w:r>
        <w:rPr>
          <w:rStyle w:val="CharacterStyle1"/>
          <w:rFonts w:ascii="Verdana" w:hAnsi="Verdana" w:cs="Verdana"/>
          <w:sz w:val="21"/>
          <w:szCs w:val="21"/>
        </w:rPr>
        <w:t xml:space="preserve"> 22,</w:t>
      </w:r>
      <w:r>
        <w:rPr>
          <w:rStyle w:val="CharacterStyle1"/>
          <w:rFonts w:ascii="Verdana" w:hAnsi="Verdana" w:cs="Verdana"/>
          <w:sz w:val="21"/>
          <w:szCs w:val="21"/>
        </w:rPr>
        <w:t xml:space="preserve"> inciso c), de la citada Ley 7969, la presente </w:t>
      </w:r>
      <w:r w:rsidR="008100E2">
        <w:rPr>
          <w:rStyle w:val="CharacterStyle1"/>
          <w:rFonts w:ascii="Verdana" w:hAnsi="Verdana" w:cs="Verdana"/>
          <w:sz w:val="21"/>
          <w:szCs w:val="21"/>
        </w:rPr>
        <w:t>resolución</w:t>
      </w:r>
      <w:r>
        <w:rPr>
          <w:rStyle w:val="CharacterStyle1"/>
          <w:rFonts w:ascii="Verdana" w:hAnsi="Verdana" w:cs="Verdana"/>
          <w:sz w:val="21"/>
          <w:szCs w:val="21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tiene por agotada la </w:t>
      </w:r>
      <w:r w:rsidR="008100E2">
        <w:rPr>
          <w:rStyle w:val="CharacterStyle1"/>
          <w:rFonts w:ascii="Verdana" w:hAnsi="Verdana" w:cs="Verdana"/>
          <w:i/>
          <w:iCs/>
          <w:sz w:val="21"/>
          <w:szCs w:val="21"/>
        </w:rPr>
        <w:t>vía</w:t>
      </w:r>
      <w:r>
        <w:rPr>
          <w:rStyle w:val="CharacterStyle1"/>
          <w:rFonts w:ascii="Verdana" w:hAnsi="Verdana" w:cs="Verdana"/>
          <w:i/>
          <w:iCs/>
          <w:sz w:val="21"/>
          <w:szCs w:val="21"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  <w:sz w:val="21"/>
          <w:szCs w:val="21"/>
        </w:rPr>
        <w:t>NOTIFIQUESE.</w:t>
      </w:r>
    </w:p>
    <w:p w:rsidR="008100E2" w:rsidRDefault="008100E2" w:rsidP="008100E2">
      <w:pPr>
        <w:pStyle w:val="Style1"/>
        <w:kinsoku w:val="0"/>
        <w:overflowPunct w:val="0"/>
        <w:autoSpaceDE/>
        <w:autoSpaceDN/>
        <w:adjustRightInd/>
        <w:spacing w:before="243" w:after="383" w:line="253" w:lineRule="exact"/>
        <w:ind w:left="216" w:right="360"/>
        <w:jc w:val="both"/>
        <w:textAlignment w:val="baseline"/>
        <w:rPr>
          <w:rStyle w:val="CharacterStyle1"/>
          <w:rFonts w:ascii="Verdana" w:hAnsi="Verdana" w:cs="Verdana"/>
          <w:b/>
          <w:bCs/>
          <w:sz w:val="21"/>
          <w:szCs w:val="21"/>
        </w:rPr>
      </w:pPr>
    </w:p>
    <w:p w:rsidR="008100E2" w:rsidRPr="001835A8" w:rsidRDefault="008100E2" w:rsidP="008100E2">
      <w:pPr>
        <w:spacing w:before="326" w:line="283" w:lineRule="exact"/>
        <w:ind w:left="72" w:right="144"/>
        <w:jc w:val="center"/>
        <w:rPr>
          <w:rStyle w:val="CharacterStyle1"/>
          <w:rFonts w:ascii="Verdana" w:hAnsi="Verdana" w:cs="Verdana"/>
          <w:spacing w:val="-8"/>
          <w:sz w:val="24"/>
          <w:szCs w:val="24"/>
        </w:rPr>
      </w:pPr>
      <w:r w:rsidRPr="001835A8">
        <w:rPr>
          <w:rStyle w:val="CharacterStyle1"/>
          <w:i/>
          <w:iCs/>
          <w:sz w:val="22"/>
          <w:szCs w:val="22"/>
        </w:rPr>
        <w:t>Lic. Carlos Miguel Portuguez Méndez</w:t>
      </w:r>
    </w:p>
    <w:p w:rsidR="008100E2" w:rsidRDefault="008100E2" w:rsidP="008100E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72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  <w:r>
        <w:rPr>
          <w:rStyle w:val="CharacterStyle1"/>
          <w:b/>
          <w:i/>
          <w:iCs/>
          <w:sz w:val="22"/>
          <w:szCs w:val="22"/>
        </w:rPr>
        <w:t>Presidente</w:t>
      </w:r>
    </w:p>
    <w:p w:rsidR="008100E2" w:rsidRDefault="008100E2" w:rsidP="008100E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72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</w:p>
    <w:p w:rsidR="008100E2" w:rsidRDefault="008100E2" w:rsidP="008100E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72" w:right="648"/>
        <w:jc w:val="center"/>
        <w:textAlignment w:val="baseline"/>
        <w:rPr>
          <w:rStyle w:val="CharacterStyle1"/>
          <w:i/>
          <w:iCs/>
          <w:sz w:val="22"/>
          <w:szCs w:val="22"/>
        </w:rPr>
      </w:pPr>
      <w:r>
        <w:rPr>
          <w:rStyle w:val="CharacterStyle1"/>
          <w:i/>
          <w:iCs/>
          <w:sz w:val="22"/>
          <w:szCs w:val="22"/>
        </w:rPr>
        <w:t xml:space="preserve">Licda. </w:t>
      </w:r>
      <w:r w:rsidRPr="00800712">
        <w:rPr>
          <w:rStyle w:val="CharacterStyle1"/>
          <w:i/>
          <w:iCs/>
          <w:sz w:val="22"/>
          <w:szCs w:val="22"/>
        </w:rPr>
        <w:t>Marta Luz Pérez Peláez</w:t>
      </w:r>
      <w:r>
        <w:rPr>
          <w:rStyle w:val="CharacterStyle1"/>
          <w:i/>
          <w:iCs/>
          <w:sz w:val="22"/>
          <w:szCs w:val="22"/>
        </w:rPr>
        <w:tab/>
      </w:r>
      <w:r>
        <w:rPr>
          <w:rStyle w:val="CharacterStyle1"/>
          <w:i/>
          <w:iCs/>
          <w:sz w:val="22"/>
          <w:szCs w:val="22"/>
        </w:rPr>
        <w:tab/>
      </w:r>
      <w:r>
        <w:rPr>
          <w:rStyle w:val="CharacterStyle1"/>
          <w:i/>
          <w:iCs/>
          <w:sz w:val="22"/>
          <w:szCs w:val="22"/>
        </w:rPr>
        <w:tab/>
      </w:r>
      <w:r>
        <w:rPr>
          <w:rStyle w:val="CharacterStyle1"/>
          <w:i/>
          <w:iCs/>
          <w:sz w:val="22"/>
          <w:szCs w:val="22"/>
        </w:rPr>
        <w:tab/>
        <w:t>Lic. Mario Quesada Aguirre</w:t>
      </w:r>
    </w:p>
    <w:p w:rsidR="008100E2" w:rsidRPr="00800712" w:rsidRDefault="008100E2" w:rsidP="008100E2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72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  <w:r w:rsidRPr="00800712">
        <w:rPr>
          <w:rStyle w:val="CharacterStyle1"/>
          <w:b/>
          <w:i/>
          <w:iCs/>
          <w:sz w:val="22"/>
          <w:szCs w:val="22"/>
        </w:rPr>
        <w:t>Juez</w:t>
      </w:r>
      <w:r>
        <w:rPr>
          <w:rStyle w:val="CharacterStyle1"/>
          <w:b/>
          <w:i/>
          <w:iCs/>
          <w:sz w:val="22"/>
          <w:szCs w:val="22"/>
        </w:rPr>
        <w:t>a</w:t>
      </w:r>
      <w:r>
        <w:rPr>
          <w:rStyle w:val="CharacterStyle1"/>
          <w:b/>
          <w:i/>
          <w:iCs/>
          <w:sz w:val="22"/>
          <w:szCs w:val="22"/>
        </w:rPr>
        <w:tab/>
      </w:r>
      <w:r>
        <w:rPr>
          <w:rStyle w:val="CharacterStyle1"/>
          <w:b/>
          <w:i/>
          <w:iCs/>
          <w:sz w:val="22"/>
          <w:szCs w:val="22"/>
        </w:rPr>
        <w:tab/>
      </w:r>
      <w:r>
        <w:rPr>
          <w:rStyle w:val="CharacterStyle1"/>
          <w:b/>
          <w:i/>
          <w:iCs/>
          <w:sz w:val="22"/>
          <w:szCs w:val="22"/>
        </w:rPr>
        <w:tab/>
      </w:r>
      <w:r>
        <w:rPr>
          <w:rStyle w:val="CharacterStyle1"/>
          <w:b/>
          <w:i/>
          <w:iCs/>
          <w:sz w:val="22"/>
          <w:szCs w:val="22"/>
        </w:rPr>
        <w:tab/>
        <w:t xml:space="preserve">                               Juez</w:t>
      </w:r>
    </w:p>
    <w:p w:rsidR="008100E2" w:rsidRDefault="008100E2" w:rsidP="008100E2">
      <w:pPr>
        <w:pStyle w:val="Style1"/>
        <w:kinsoku w:val="0"/>
        <w:overflowPunct w:val="0"/>
        <w:autoSpaceDE/>
        <w:autoSpaceDN/>
        <w:adjustRightInd/>
        <w:spacing w:before="243" w:after="383" w:line="253" w:lineRule="exact"/>
        <w:ind w:left="216" w:right="360"/>
        <w:jc w:val="center"/>
        <w:textAlignment w:val="baseline"/>
        <w:rPr>
          <w:rStyle w:val="CharacterStyle1"/>
          <w:rFonts w:ascii="Verdana" w:hAnsi="Verdana" w:cs="Verdana"/>
          <w:b/>
          <w:bCs/>
          <w:sz w:val="21"/>
          <w:szCs w:val="21"/>
        </w:rPr>
      </w:pPr>
    </w:p>
    <w:p w:rsidR="00000000" w:rsidRDefault="00CF15A1">
      <w:pPr>
        <w:spacing w:before="7974" w:line="288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6in;height:412.2pt;z-index:-251657216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000000" w:rsidRDefault="00CF15A1"/>
              </w:txbxContent>
            </v:textbox>
          </v:shape>
        </w:pict>
      </w:r>
    </w:p>
    <w:p w:rsidR="00000000" w:rsidRDefault="00CF15A1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8" w:h="15811"/>
          <w:pgMar w:top="1520" w:right="1749" w:bottom="235" w:left="1899" w:header="720" w:footer="720" w:gutter="0"/>
          <w:cols w:space="720"/>
          <w:noEndnote/>
        </w:sectPr>
      </w:pPr>
    </w:p>
    <w:p w:rsidR="00CF15A1" w:rsidRDefault="00CF15A1" w:rsidP="008100E2">
      <w:pPr>
        <w:pStyle w:val="Style1"/>
        <w:tabs>
          <w:tab w:val="right" w:pos="2664"/>
        </w:tabs>
        <w:kinsoku w:val="0"/>
        <w:overflowPunct w:val="0"/>
        <w:autoSpaceDE/>
        <w:autoSpaceDN/>
        <w:adjustRightInd/>
        <w:spacing w:line="249" w:lineRule="exact"/>
        <w:textAlignment w:val="baseline"/>
        <w:rPr>
          <w:rStyle w:val="CharacterStyle1"/>
          <w:rFonts w:ascii="Arial Narrow" w:hAnsi="Arial Narrow" w:cs="Arial Narrow"/>
          <w:sz w:val="21"/>
          <w:szCs w:val="21"/>
        </w:rPr>
      </w:pPr>
    </w:p>
    <w:sectPr w:rsidR="00CF15A1">
      <w:type w:val="continuous"/>
      <w:pgSz w:w="12288" w:h="15811"/>
      <w:pgMar w:top="1520" w:right="2016" w:bottom="235" w:left="73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05F"/>
    <w:multiLevelType w:val="singleLevel"/>
    <w:tmpl w:val="01BE5159"/>
    <w:lvl w:ilvl="0">
      <w:start w:val="1"/>
      <w:numFmt w:val="lowerLetter"/>
      <w:lvlText w:val="%1)"/>
      <w:lvlJc w:val="left"/>
      <w:pPr>
        <w:tabs>
          <w:tab w:val="num" w:pos="864"/>
        </w:tabs>
        <w:ind w:left="360"/>
      </w:pPr>
      <w:rPr>
        <w:rFonts w:ascii="Verdana" w:hAnsi="Verdana" w:cs="Verdana"/>
        <w:b/>
        <w:bCs/>
        <w:i/>
        <w:iCs/>
        <w:snapToGrid/>
        <w:sz w:val="19"/>
        <w:szCs w:val="19"/>
      </w:rPr>
    </w:lvl>
  </w:abstractNum>
  <w:abstractNum w:abstractNumId="1">
    <w:nsid w:val="06CA897D"/>
    <w:multiLevelType w:val="singleLevel"/>
    <w:tmpl w:val="1CF73242"/>
    <w:lvl w:ilvl="0">
      <w:start w:val="1"/>
      <w:numFmt w:val="decimal"/>
      <w:lvlText w:val="%1."/>
      <w:lvlJc w:val="left"/>
      <w:pPr>
        <w:tabs>
          <w:tab w:val="num" w:pos="864"/>
        </w:tabs>
        <w:ind w:left="504"/>
      </w:pPr>
      <w:rPr>
        <w:rFonts w:ascii="Verdana" w:hAnsi="Verdana" w:cs="Verdana"/>
        <w:i/>
        <w:iCs/>
        <w:snapToGrid/>
        <w:sz w:val="19"/>
        <w:szCs w:val="19"/>
      </w:rPr>
    </w:lvl>
  </w:abstractNum>
  <w:abstractNum w:abstractNumId="2">
    <w:nsid w:val="07FD6535"/>
    <w:multiLevelType w:val="singleLevel"/>
    <w:tmpl w:val="0FBBC1B0"/>
    <w:lvl w:ilvl="0">
      <w:start w:val="1"/>
      <w:numFmt w:val="upperRoman"/>
      <w:lvlText w:val="%1.-"/>
      <w:lvlJc w:val="left"/>
      <w:pPr>
        <w:tabs>
          <w:tab w:val="num" w:pos="792"/>
        </w:tabs>
        <w:ind w:left="216"/>
      </w:pPr>
      <w:rPr>
        <w:rFonts w:ascii="Verdana" w:hAnsi="Verdana" w:cs="Verdana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)"/>
        <w:lvlJc w:val="left"/>
        <w:pPr>
          <w:tabs>
            <w:tab w:val="num" w:pos="864"/>
          </w:tabs>
          <w:ind w:left="360"/>
        </w:pPr>
        <w:rPr>
          <w:rFonts w:ascii="Verdana" w:hAnsi="Verdana" w:cs="Verdana"/>
          <w:i/>
          <w:iCs/>
          <w:snapToGrid/>
          <w:sz w:val="19"/>
          <w:szCs w:val="19"/>
        </w:rPr>
      </w:lvl>
    </w:lvlOverride>
  </w:num>
  <w:num w:numId="3">
    <w:abstractNumId w:val="1"/>
  </w:num>
  <w:num w:numId="4">
    <w:abstractNumId w:val="1"/>
    <w:lvlOverride w:ilvl="0">
      <w:lvl w:ilvl="0">
        <w:numFmt w:val="decimal"/>
        <w:lvlText w:val="%1."/>
        <w:lvlJc w:val="left"/>
        <w:pPr>
          <w:tabs>
            <w:tab w:val="num" w:pos="864"/>
          </w:tabs>
          <w:ind w:left="504"/>
        </w:pPr>
        <w:rPr>
          <w:rFonts w:ascii="Verdana" w:hAnsi="Verdana" w:cs="Verdana"/>
          <w:b/>
          <w:bCs/>
          <w:i/>
          <w:iCs/>
          <w:snapToGrid/>
          <w:sz w:val="19"/>
          <w:szCs w:val="19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535536"/>
    <w:rsid w:val="00535536"/>
    <w:rsid w:val="008100E2"/>
    <w:rsid w:val="00CF15A1"/>
    <w:rsid w:val="00D0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2015-06-30T19:30:00Z</dcterms:created>
  <dcterms:modified xsi:type="dcterms:W3CDTF">2015-06-30T19:30:00Z</dcterms:modified>
</cp:coreProperties>
</file>